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B9E3" w14:textId="77777777" w:rsidR="007D022D" w:rsidRDefault="00AC64E5" w:rsidP="003241AB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VĂN</w:t>
      </w:r>
      <w:r w:rsidR="00CD3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sz w:val="28"/>
          <w:szCs w:val="28"/>
        </w:rPr>
        <w:t>HỐI</w:t>
      </w:r>
    </w:p>
    <w:p w14:paraId="5C3CA354" w14:textId="36AE6B86" w:rsidR="007D022D" w:rsidRDefault="00AC64E5" w:rsidP="00F03720">
      <w:pPr>
        <w:shd w:val="clear" w:color="auto" w:fill="FFFFFF"/>
        <w:spacing w:after="36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sz w:val="28"/>
          <w:szCs w:val="28"/>
        </w:rPr>
        <w:t>(Pháp</w:t>
      </w:r>
      <w:r w:rsidR="00CD3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sz w:val="28"/>
          <w:szCs w:val="28"/>
        </w:rPr>
        <w:t>Sư</w:t>
      </w:r>
      <w:r w:rsidR="00CD3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sz w:val="28"/>
          <w:szCs w:val="28"/>
        </w:rPr>
        <w:t>Không)</w:t>
      </w:r>
    </w:p>
    <w:p w14:paraId="5055858F" w14:textId="05E1F636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sanh.</w:t>
      </w:r>
    </w:p>
    <w:p w14:paraId="7BF18EE5" w14:textId="7DA5B95F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đâu?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buộc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sóc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lẫn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phạm,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thương,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v.v…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buộc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61A2E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2091C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trả.</w:t>
      </w:r>
    </w:p>
    <w:p w14:paraId="7D03E01F" w14:textId="74E8CEB8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lẫn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dứt,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61A2E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trăm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trộm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F77FD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trộm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sâu.</w:t>
      </w:r>
    </w:p>
    <w:p w14:paraId="18BA0C0F" w14:textId="7393F555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dưới,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36ED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(tứ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ức,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mới?</w:t>
      </w:r>
    </w:p>
    <w:p w14:paraId="346D6C99" w14:textId="0CD8FD42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dễ)</w:t>
      </w:r>
      <w:r w:rsidR="0067637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7637B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tỉnh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phiền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phức,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lỗi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nhẫn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nhục,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nghịch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duyên.</w:t>
      </w:r>
    </w:p>
    <w:p w14:paraId="64EBF88E" w14:textId="11EB301C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nhẹ,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nhục,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vẻ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tiền,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duyên”</w:t>
      </w:r>
      <w:r w:rsidR="0093433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vĩnh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viễn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lìa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hồi.</w:t>
      </w:r>
    </w:p>
    <w:p w14:paraId="4BAB4AA8" w14:textId="50B2C094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tuệ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nhìn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D6A4A"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AD6A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hờn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mệnh”,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bởi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mệnh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thảm.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</w:p>
    <w:p w14:paraId="055BFE87" w14:textId="7BC901AB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tiền,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ép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con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buồm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xuôi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gió.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tựu.</w:t>
      </w:r>
    </w:p>
    <w:p w14:paraId="35403F4F" w14:textId="6951EFD6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nặng,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náy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diễn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nghỉ.</w:t>
      </w:r>
    </w:p>
    <w:p w14:paraId="7CC9915D" w14:textId="076AC22E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dứt,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hôm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kẻ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nữa.</w:t>
      </w:r>
    </w:p>
    <w:p w14:paraId="5BDA8A8E" w14:textId="416B93D9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xiềng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xích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lửa,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vò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lỗi.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lỗi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thẹn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xót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khóc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kiềm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uế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giọt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rưới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61A2E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lồ.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thệ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lìa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vui.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vĩnh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viễn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hồi.</w:t>
      </w:r>
    </w:p>
    <w:p w14:paraId="6A024778" w14:textId="3EB70B9D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hỏa.</w:t>
      </w:r>
    </w:p>
    <w:p w14:paraId="747CB748" w14:textId="6E71D855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BB6E8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856EA">
        <w:rPr>
          <w:rFonts w:ascii="Times New Roman" w:eastAsia="Times New Roman" w:hAnsi="Times New Roman" w:cs="Times New Roman"/>
          <w:color w:val="333333"/>
          <w:sz w:val="28"/>
          <w:szCs w:val="28"/>
        </w:rPr>
        <w:t>của lửa</w:t>
      </w:r>
      <w:r w:rsidR="00B127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hận</w:t>
      </w:r>
      <w:r w:rsidR="001856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trong lòng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C5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đi </w:t>
      </w:r>
      <w:r w:rsidR="00DE2210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“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mộng</w:t>
      </w:r>
      <w:r w:rsidR="00DE2210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3754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huyễn,</w:t>
      </w:r>
      <w:r w:rsidR="00CD3754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bọt</w:t>
      </w:r>
      <w:r w:rsidR="00DE2210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3754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bóng,</w:t>
      </w:r>
      <w:r w:rsidR="00CD3754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sương</w:t>
      </w:r>
      <w:r w:rsidR="00CD3754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r w:rsidR="00DE2210" w:rsidRP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>”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A3376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4E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bản tâm chân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BE6B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chúng ta </w:t>
      </w:r>
      <w:r w:rsidR="00DE22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liền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nhục,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thương,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E22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oán hận ấy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dựa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đâu?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A21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ngay cả </w:t>
      </w:r>
      <w:r w:rsidR="002307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thực thể của </w:t>
      </w:r>
      <w:r w:rsidR="004A4E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tâm </w:t>
      </w:r>
      <w:r w:rsidR="003A21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còn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307D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2307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307D4">
        <w:rPr>
          <w:rFonts w:ascii="Times New Roman" w:eastAsia="Times New Roman" w:hAnsi="Times New Roman" w:cs="Times New Roman"/>
          <w:color w:val="333333"/>
          <w:sz w:val="28"/>
          <w:szCs w:val="28"/>
        </w:rPr>
        <w:t>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A21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chẳng phải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C3E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hư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C3E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đáy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3C3E6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2307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sao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C3E6D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C3E6D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ảo,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559B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do </w:t>
      </w:r>
      <w:r w:rsidR="003C3E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cái tâm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nhìn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F1C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chỉ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260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F1CB0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C51E2">
        <w:rPr>
          <w:rFonts w:ascii="Times New Roman" w:eastAsia="Times New Roman" w:hAnsi="Times New Roman" w:cs="Times New Roman"/>
          <w:color w:val="333333"/>
          <w:sz w:val="28"/>
          <w:szCs w:val="28"/>
        </w:rPr>
        <w:t>chính nó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hải.</w:t>
      </w:r>
    </w:p>
    <w:p w14:paraId="6F904C8D" w14:textId="74703B0D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bạn,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lồ,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uế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nghỉ.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nhiễm,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trước.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nhìn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</w:p>
    <w:p w14:paraId="0DD59FC2" w14:textId="44029E80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lỗi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khứ.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nói: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khởi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B4C41">
        <w:rPr>
          <w:rFonts w:ascii="Times New Roman" w:eastAsia="Times New Roman" w:hAnsi="Times New Roman" w:cs="Times New Roman"/>
          <w:color w:val="333333"/>
          <w:sz w:val="28"/>
          <w:szCs w:val="28"/>
        </w:rPr>
        <w:t>vong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hối”.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phước,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liếng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con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Phương.</w:t>
      </w:r>
    </w:p>
    <w:p w14:paraId="575E838E" w14:textId="7365BC5B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hoài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xen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đoạn,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quằn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bỏng,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nát,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hải,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vươn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thở,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lửa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ngập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vượt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</w:p>
    <w:p w14:paraId="5FE9D39F" w14:textId="2CBA3674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đẳng,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đảo,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đập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nói: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“Bổn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9262A">
        <w:rPr>
          <w:rFonts w:ascii="Times New Roman" w:eastAsia="Times New Roman" w:hAnsi="Times New Roman" w:cs="Times New Roman"/>
          <w:color w:val="333333"/>
          <w:sz w:val="28"/>
          <w:szCs w:val="28"/>
        </w:rPr>
        <w:t>tiên hà thái cấp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?”</w:t>
      </w:r>
      <w:r w:rsidR="00DC18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C18A6" w:rsidRPr="003E3925">
        <w:rPr>
          <w:rFonts w:ascii="Times New Roman" w:eastAsia="Times New Roman" w:hAnsi="Times New Roman" w:cs="Times New Roman"/>
          <w:color w:val="333333"/>
          <w:sz w:val="28"/>
          <w:szCs w:val="28"/>
        </w:rPr>
        <w:t>(“Vốn cùng một gốc sinh ra, sao đành thiêu nấu người nhà lẫn nhau”)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thay!</w:t>
      </w:r>
    </w:p>
    <w:p w14:paraId="28687053" w14:textId="35CCB8ED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NGỮ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TỊNH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SƯ</w:t>
      </w:r>
    </w:p>
    <w:p w14:paraId="49A9F9C4" w14:textId="007282BF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D284C">
        <w:rPr>
          <w:rFonts w:ascii="Times New Roman" w:eastAsia="Times New Roman" w:hAnsi="Times New Roman" w:cs="Times New Roman"/>
          <w:color w:val="333333"/>
          <w:sz w:val="28"/>
          <w:szCs w:val="28"/>
        </w:rPr>
        <w:t>P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phiền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phức,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D284C">
        <w:rPr>
          <w:rFonts w:ascii="Times New Roman" w:eastAsia="Times New Roman" w:hAnsi="Times New Roman" w:cs="Times New Roman"/>
          <w:color w:val="333333"/>
          <w:sz w:val="28"/>
          <w:szCs w:val="28"/>
        </w:rPr>
        <w:t>P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nổi.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D284C">
        <w:rPr>
          <w:rFonts w:ascii="Times New Roman" w:eastAsia="Times New Roman" w:hAnsi="Times New Roman" w:cs="Times New Roman"/>
          <w:color w:val="333333"/>
          <w:sz w:val="28"/>
          <w:szCs w:val="28"/>
        </w:rPr>
        <w:t>P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đòi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thuộc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tựu.</w:t>
      </w:r>
    </w:p>
    <w:p w14:paraId="18DFB756" w14:textId="3B619266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chướng?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</w:p>
    <w:p w14:paraId="59891DA1" w14:textId="293A17C4" w:rsidR="00AC64E5" w:rsidRPr="00AC64E5" w:rsidRDefault="00AC64E5" w:rsidP="005D26B2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thuyền,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đây,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sau:</w:t>
      </w:r>
    </w:p>
    <w:p w14:paraId="7C429CF3" w14:textId="7F7BB832" w:rsidR="00AC64E5" w:rsidRPr="00AC64E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LỜI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DẠY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</w:t>
      </w:r>
    </w:p>
    <w:p w14:paraId="228C12F6" w14:textId="3C8E0860" w:rsidR="00AC64E5" w:rsidRPr="00AC64E5" w:rsidRDefault="00AC64E5" w:rsidP="008304E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Đầu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Tiên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Khuyên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Dạy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Oán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Thù.</w:t>
      </w:r>
    </w:p>
    <w:p w14:paraId="72C0246E" w14:textId="6EF2FB6E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(xxxxx)</w:t>
      </w:r>
      <w:r w:rsidR="005D26B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6329A">
        <w:rPr>
          <w:rFonts w:ascii="Times New Roman" w:eastAsia="Times New Roman" w:hAnsi="Times New Roman" w:cs="Times New Roman"/>
          <w:color w:val="333333"/>
          <w:sz w:val="28"/>
          <w:szCs w:val="28"/>
        </w:rPr>
        <w:t>n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rõ,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thủy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Bà,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phiền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não,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khẩn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6329A">
        <w:rPr>
          <w:rFonts w:ascii="Times New Roman" w:eastAsia="Times New Roman" w:hAnsi="Times New Roman" w:cs="Times New Roman"/>
          <w:color w:val="333333"/>
          <w:sz w:val="28"/>
          <w:szCs w:val="28"/>
        </w:rPr>
        <w:t>P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lẩn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khoái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r w:rsidR="00C208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mà còn </w:t>
      </w:r>
      <w:r w:rsidR="00AF4462">
        <w:rPr>
          <w:rFonts w:ascii="Times New Roman" w:eastAsia="Times New Roman" w:hAnsi="Times New Roman" w:cs="Times New Roman"/>
          <w:color w:val="333333"/>
          <w:sz w:val="28"/>
          <w:szCs w:val="28"/>
        </w:rPr>
        <w:t>không 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mình,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khẩn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nhớ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phước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ứng,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nấy.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quả.</w:t>
      </w:r>
    </w:p>
    <w:p w14:paraId="50429196" w14:textId="6AA796AB" w:rsidR="00AC64E5" w:rsidRPr="00AC64E5" w:rsidRDefault="00AC64E5" w:rsidP="008304E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Bảo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</w:t>
      </w:r>
    </w:p>
    <w:p w14:paraId="24D80AA0" w14:textId="334744D6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(xxxxx),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lực)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rõ,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r w:rsidR="00F411B0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luân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Nay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Bảo,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(phải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lần)</w:t>
      </w:r>
    </w:p>
    <w:p w14:paraId="0F1C5B85" w14:textId="76F9AB86" w:rsidR="00AC64E5" w:rsidRPr="002C4EDD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Phật,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Pháp,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Tăng.</w:t>
      </w:r>
    </w:p>
    <w:p w14:paraId="4DEFA40E" w14:textId="31E9E0EE" w:rsidR="00AC64E5" w:rsidRPr="002C4EDD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Phật,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Lưỡng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Túc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Tôn,</w:t>
      </w:r>
    </w:p>
    <w:p w14:paraId="7D758366" w14:textId="39FF7478" w:rsidR="00AC64E5" w:rsidRPr="002C4EDD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Pháp,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Dục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Tôn</w:t>
      </w:r>
      <w:r w:rsidR="00FD4F66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,</w:t>
      </w:r>
    </w:p>
    <w:p w14:paraId="203EE9DA" w14:textId="35ED4D77" w:rsidR="00AC64E5" w:rsidRPr="002C4EDD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Tăng,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Chúng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Trung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Tôn.</w:t>
      </w:r>
    </w:p>
    <w:p w14:paraId="289E052C" w14:textId="73C9F4E0" w:rsidR="00AC64E5" w:rsidRPr="002C4EDD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Phật,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Không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Đọa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Địa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Ngục,</w:t>
      </w:r>
    </w:p>
    <w:p w14:paraId="51392C92" w14:textId="61A1F75C" w:rsidR="00AC64E5" w:rsidRPr="002C4EDD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Pháp,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Không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Đọa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Ngạ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Quỷ,</w:t>
      </w:r>
    </w:p>
    <w:p w14:paraId="196FB0BD" w14:textId="1823FCCF" w:rsidR="00AC64E5" w:rsidRPr="002C4EDD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Tăng,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Không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Đọa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Súc</w:t>
      </w:r>
      <w:r w:rsidR="00CD3754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Sanh</w:t>
      </w:r>
      <w:r w:rsidR="00FD4F66" w:rsidRPr="002C4E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14:paraId="6CDBF203" w14:textId="66215C73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(niệm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lần)</w:t>
      </w:r>
    </w:p>
    <w:p w14:paraId="553CE571" w14:textId="4E9FB046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Lễ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mãn,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tiếng.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Phật.</w:t>
      </w:r>
      <w:r w:rsidR="000349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r w:rsidR="0003498D"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iệm</w:t>
      </w:r>
      <w:r w:rsidR="00CD3754"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Phật</w:t>
      </w:r>
      <w:r w:rsidR="00CD3754"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4</w:t>
      </w:r>
      <w:r w:rsidR="00CD3754"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chữ</w:t>
      </w:r>
      <w:r w:rsidR="00CD3754"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hoặc</w:t>
      </w:r>
      <w:r w:rsidR="00CD3754"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6</w:t>
      </w:r>
      <w:r w:rsidR="00CD3754"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chữ</w:t>
      </w:r>
      <w:r w:rsidR="00CD3754"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tùy</w:t>
      </w:r>
      <w:r w:rsidR="00CD3754"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034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ý)</w:t>
      </w:r>
    </w:p>
    <w:p w14:paraId="1F887ADF" w14:textId="3BC7F0B9" w:rsidR="00AC64E5" w:rsidRPr="00AC64E5" w:rsidRDefault="00AC64E5" w:rsidP="008304E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Xong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Thánh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Hiệu,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Chủ,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Kinh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Lần.</w:t>
      </w:r>
    </w:p>
    <w:p w14:paraId="51DE77C1" w14:textId="786241EE" w:rsidR="00AC64E5" w:rsidRPr="00B5097A" w:rsidRDefault="00B5097A" w:rsidP="00B5097A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B5097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Bát Nhã Ba La Mật Đa Tâm Kinh</w:t>
      </w:r>
    </w:p>
    <w:p w14:paraId="5EA51089" w14:textId="3211AAE5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thời,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chiếu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uẩn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ách.</w:t>
      </w:r>
    </w:p>
    <w:p w14:paraId="7D784769" w14:textId="6AD5DA99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Tử!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thị.</w:t>
      </w:r>
    </w:p>
    <w:p w14:paraId="0A5879B7" w14:textId="292FFD65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Tử!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cấu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tịnh,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giảm.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thọ,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nhĩ,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tỷ,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ý,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sắc,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hương,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xúc,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tập,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đạo.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trí,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đắc.</w:t>
      </w:r>
    </w:p>
    <w:p w14:paraId="7F420A9D" w14:textId="3118CF0E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Dĩ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đỏa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khủng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viễn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Bàn.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nậu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đề.</w:t>
      </w:r>
    </w:p>
    <w:p w14:paraId="239E1E86" w14:textId="1FCC0AE1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hư.</w:t>
      </w:r>
    </w:p>
    <w:p w14:paraId="0405CD54" w14:textId="71CA1574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viết:</w:t>
      </w:r>
    </w:p>
    <w:p w14:paraId="6DA2D067" w14:textId="70A5FA6C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(3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lần)</w:t>
      </w:r>
    </w:p>
    <w:p w14:paraId="1A21E4CC" w14:textId="56ADA68A" w:rsidR="00AC64E5" w:rsidRPr="00AC64E5" w:rsidRDefault="00AC64E5" w:rsidP="00C0251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Xong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Kinh,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chủ,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21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lần.</w:t>
      </w:r>
    </w:p>
    <w:p w14:paraId="106A6EBB" w14:textId="3B298A8D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Sanh</w:t>
      </w:r>
    </w:p>
    <w:p w14:paraId="5E26B301" w14:textId="559F2D2C" w:rsidR="00AC64E5" w:rsidRPr="003C7B5F" w:rsidRDefault="00123CF7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>Nam mô a di đa bà dạ</w:t>
      </w:r>
    </w:p>
    <w:p w14:paraId="0DAE1A9D" w14:textId="252A52D8" w:rsidR="00AC64E5" w:rsidRPr="003C7B5F" w:rsidRDefault="00123CF7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>Đa tha dà đa dạ</w:t>
      </w:r>
    </w:p>
    <w:p w14:paraId="6B3FA611" w14:textId="4841C8E9" w:rsidR="00AC64E5" w:rsidRPr="003C7B5F" w:rsidRDefault="00123CF7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Đa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điệt</w:t>
      </w: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dạ tha.</w:t>
      </w:r>
    </w:p>
    <w:p w14:paraId="03D2BA63" w14:textId="16DFA2B9" w:rsidR="00AC64E5" w:rsidRPr="003C7B5F" w:rsidRDefault="00123CF7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>A di rị đô bà tỳ</w:t>
      </w:r>
    </w:p>
    <w:p w14:paraId="46452422" w14:textId="66FD3A05" w:rsidR="00AC64E5" w:rsidRPr="003C7B5F" w:rsidRDefault="00123CF7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>A di rị đa, tất đam bà tỳ</w:t>
      </w:r>
    </w:p>
    <w:p w14:paraId="658800B8" w14:textId="0E1473CE" w:rsidR="00AC64E5" w:rsidRPr="003C7B5F" w:rsidRDefault="00123CF7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>A di rị đa tì ca lan đế</w:t>
      </w:r>
    </w:p>
    <w:p w14:paraId="2D9080EA" w14:textId="669C5793" w:rsidR="00AC64E5" w:rsidRPr="003C7B5F" w:rsidRDefault="00123CF7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>A di rị đa tì ca lan đa</w:t>
      </w:r>
    </w:p>
    <w:p w14:paraId="1BAE6455" w14:textId="0F41ED3A" w:rsidR="00AC64E5" w:rsidRPr="003C7B5F" w:rsidRDefault="00123CF7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>Dà di nị dà dà na</w:t>
      </w:r>
    </w:p>
    <w:p w14:paraId="0C4BC3C2" w14:textId="1880F546" w:rsidR="00AC64E5" w:rsidRPr="003C7B5F" w:rsidRDefault="00123CF7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7B5F">
        <w:rPr>
          <w:rFonts w:ascii="Times New Roman" w:eastAsia="Times New Roman" w:hAnsi="Times New Roman" w:cs="Times New Roman"/>
          <w:color w:val="333333"/>
          <w:sz w:val="28"/>
          <w:szCs w:val="28"/>
        </w:rPr>
        <w:t>Chỉ đa ca lệ ta bà ha.</w:t>
      </w:r>
    </w:p>
    <w:p w14:paraId="4633A102" w14:textId="77777777" w:rsidR="00AC64E5" w:rsidRPr="00AC64E5" w:rsidRDefault="00AC64E5" w:rsidP="00FD4C94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14:paraId="51A1A9C4" w14:textId="2FA0527C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Kệ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Hướng</w:t>
      </w:r>
    </w:p>
    <w:p w14:paraId="41FA9833" w14:textId="6CE5432E" w:rsidR="00AC64E5" w:rsidRPr="001C2F18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Nguyện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đ</w:t>
      </w:r>
      <w:r w:rsidR="003C7B5F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e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m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</w:p>
    <w:p w14:paraId="45ADA7C1" w14:textId="59F8A18D" w:rsidR="00AC64E5" w:rsidRPr="001C2F18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nghiêm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Tịnh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Độ,</w:t>
      </w:r>
    </w:p>
    <w:p w14:paraId="32097F0A" w14:textId="0AE6F593" w:rsidR="00AC64E5" w:rsidRPr="001C2F18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Trên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đền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bốn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nặng,</w:t>
      </w:r>
    </w:p>
    <w:p w14:paraId="2BAC6D94" w14:textId="10F4A315" w:rsidR="00CF39DE" w:rsidRPr="001C2F18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đồ,</w:t>
      </w:r>
    </w:p>
    <w:p w14:paraId="1D6423E6" w14:textId="7BEC69F7" w:rsidR="00AC64E5" w:rsidRPr="001C2F18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ai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nghe,</w:t>
      </w:r>
    </w:p>
    <w:p w14:paraId="25C1F67D" w14:textId="583FFDD9" w:rsidR="00AC64E5" w:rsidRPr="001C2F18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Đề,</w:t>
      </w:r>
    </w:p>
    <w:p w14:paraId="1D19DB46" w14:textId="7EC5C0AC" w:rsidR="00AC64E5" w:rsidRPr="001C2F18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</w:p>
    <w:p w14:paraId="03FDD94F" w14:textId="712E7C0E" w:rsidR="00AC64E5" w:rsidRPr="001C2F18" w:rsidRDefault="00AC64E5" w:rsidP="0048533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cõi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r w:rsidR="00CD3754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454FD2" w:rsidRPr="001C2F1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355323A" w14:textId="77777777" w:rsidR="00AC64E5" w:rsidRPr="00AC64E5" w:rsidRDefault="00AC64E5" w:rsidP="008567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14:paraId="3C866D1D" w14:textId="39695365" w:rsidR="00AC64E5" w:rsidRPr="00AC64E5" w:rsidRDefault="00AC64E5" w:rsidP="00C0251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Lời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Kết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Thúc:</w:t>
      </w:r>
    </w:p>
    <w:p w14:paraId="0C14BAF8" w14:textId="4D0D9534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oan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nãy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ngàn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tiếng,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21972"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8219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21972"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8219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21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lần.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ngữ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tặng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tánh,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lìa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vui,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Giới.</w:t>
      </w:r>
    </w:p>
    <w:p w14:paraId="12556FDF" w14:textId="1C53E78A" w:rsidR="00AC64E5" w:rsidRPr="0005407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>Nam</w:t>
      </w:r>
      <w:r w:rsidR="00CD3754"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>Mô</w:t>
      </w:r>
      <w:r w:rsidR="00CD3754"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 w:rsidRPr="000540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70A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r w:rsidR="00054075" w:rsidRPr="00670A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3</w:t>
      </w:r>
      <w:r w:rsidR="00CD3754" w:rsidRPr="00670A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670A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lần)</w:t>
      </w:r>
    </w:p>
    <w:p w14:paraId="72B18531" w14:textId="1F81562D" w:rsidR="00AC64E5" w:rsidRPr="00054075" w:rsidRDefault="00AC64E5" w:rsidP="0085679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54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r w:rsidR="00CD3754" w:rsidRPr="00054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054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Giải:</w:t>
      </w:r>
    </w:p>
    <w:p w14:paraId="1F4F9812" w14:textId="2D825938" w:rsidR="00AC64E5" w:rsidRPr="00AC64E5" w:rsidRDefault="00AC64E5" w:rsidP="0048533F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niệm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vạn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mê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giác.</w:t>
      </w:r>
    </w:p>
    <w:p w14:paraId="4B89BA56" w14:textId="0E903AC8" w:rsidR="00AC64E5" w:rsidRPr="00AC64E5" w:rsidRDefault="00AC64E5" w:rsidP="0048533F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tiền,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tấn,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đầu,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khỏe,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này.</w:t>
      </w:r>
    </w:p>
    <w:p w14:paraId="7DBE603D" w14:textId="704F9267" w:rsidR="00AC64E5" w:rsidRPr="00AC64E5" w:rsidRDefault="00AC64E5" w:rsidP="0048533F">
      <w:pPr>
        <w:numPr>
          <w:ilvl w:val="0"/>
          <w:numId w:val="6"/>
        </w:numPr>
        <w:shd w:val="clear" w:color="auto" w:fill="FFFFFF"/>
        <w:tabs>
          <w:tab w:val="clear" w:pos="720"/>
          <w:tab w:val="num" w:pos="540"/>
        </w:tabs>
        <w:spacing w:line="276" w:lineRule="auto"/>
        <w:ind w:left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ngại,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rồi,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nghiệm.</w:t>
      </w:r>
    </w:p>
    <w:p w14:paraId="0B7EECB0" w14:textId="076D76AA" w:rsidR="00AC64E5" w:rsidRPr="00AC64E5" w:rsidRDefault="00AC64E5" w:rsidP="0085679E">
      <w:pPr>
        <w:shd w:val="clear" w:color="auto" w:fill="FFFFFF"/>
        <w:spacing w:before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F4ADE67" w14:textId="06B77DCC" w:rsidR="00AC64E5" w:rsidRPr="00AC64E5" w:rsidRDefault="00AC64E5" w:rsidP="0085679E">
      <w:pPr>
        <w:shd w:val="clear" w:color="auto" w:fill="FFFFFF"/>
        <w:spacing w:before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Lời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Khuyến</w:t>
      </w:r>
      <w:r w:rsidR="00CD37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Khích</w:t>
      </w:r>
    </w:p>
    <w:p w14:paraId="1BCB633C" w14:textId="198400EF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Thuyết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kinh,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xem,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ngộ,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thiện.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lượng.</w:t>
      </w:r>
    </w:p>
    <w:p w14:paraId="64AAC139" w14:textId="1B43052F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kiện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ấy,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thỉnh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mượn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đọc,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khuyên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photo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B70C2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nghe,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chữ.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biên.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thí,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ngọn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mồi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qua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trăm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ngọn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15A50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5C38C0A" w14:textId="21358734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Chính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12FA1">
        <w:rPr>
          <w:rFonts w:ascii="Times New Roman" w:eastAsia="Times New Roman" w:hAnsi="Times New Roman" w:cs="Times New Roman"/>
          <w:color w:val="333333"/>
          <w:sz w:val="28"/>
          <w:szCs w:val="28"/>
        </w:rPr>
        <w:t>Đ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dạy: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“Trong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nhất,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bằng”.</w:t>
      </w:r>
    </w:p>
    <w:p w14:paraId="39E0176D" w14:textId="254A29FE" w:rsidR="00AC64E5" w:rsidRPr="00AC64E5" w:rsidRDefault="00AC64E5" w:rsidP="0048533F">
      <w:pPr>
        <w:shd w:val="clear" w:color="auto" w:fill="FFFFFF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thế,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mong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C1151">
        <w:rPr>
          <w:rFonts w:ascii="Times New Roman" w:eastAsia="Times New Roman" w:hAnsi="Times New Roman" w:cs="Times New Roman"/>
          <w:color w:val="333333"/>
          <w:sz w:val="28"/>
          <w:szCs w:val="28"/>
        </w:rPr>
        <w:t>hạng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đệ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gia,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gắng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kẻ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công,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ấn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tống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bá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duy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Phật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an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C64E5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6D28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4EF887D" w14:textId="590C651F" w:rsidR="00AC64E5" w:rsidRPr="007F4399" w:rsidRDefault="00AC64E5" w:rsidP="007F4399">
      <w:pPr>
        <w:shd w:val="clear" w:color="auto" w:fill="FFFFFF"/>
        <w:spacing w:line="276" w:lineRule="auto"/>
        <w:ind w:firstLine="720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Nam</w:t>
      </w:r>
      <w:r w:rsidR="00CD3754"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Mô</w:t>
      </w:r>
      <w:r w:rsidR="00CD3754"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Công</w:t>
      </w:r>
      <w:r w:rsidR="00CD3754"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Đức</w:t>
      </w:r>
      <w:r w:rsidR="00CD3754"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Lâm</w:t>
      </w:r>
      <w:r w:rsidR="00CD3754"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Bồ</w:t>
      </w:r>
      <w:r w:rsidR="00CD3754"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Tát</w:t>
      </w:r>
      <w:r w:rsidR="007F4399" w:rsidRPr="007F43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14:paraId="639B4F37" w14:textId="77777777" w:rsidR="007F4399" w:rsidRPr="00AC64E5" w:rsidRDefault="007F4399" w:rsidP="007F4399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14:paraId="5453FFB9" w14:textId="3F4E220F" w:rsidR="00AC64E5" w:rsidRPr="00C335D9" w:rsidRDefault="00AC64E5" w:rsidP="00D5050E">
      <w:pPr>
        <w:shd w:val="clear" w:color="auto" w:fill="FFFFFF"/>
        <w:spacing w:after="36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Mười</w:t>
      </w:r>
      <w:r w:rsidR="00CD3754"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Công</w:t>
      </w:r>
      <w:r w:rsidR="00CD3754"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Đức</w:t>
      </w:r>
      <w:r w:rsidR="00CD3754"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r w:rsidR="00CD3754"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Việc</w:t>
      </w:r>
      <w:r w:rsidR="00CD3754"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Ấn</w:t>
      </w:r>
      <w:r w:rsidR="00CD3754"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Tống</w:t>
      </w:r>
      <w:r w:rsidR="00CD3754"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C335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Kinh</w:t>
      </w:r>
    </w:p>
    <w:p w14:paraId="105922C2" w14:textId="0AC2F988" w:rsidR="00AC64E5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lỡ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liền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tan,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nhẹ.</w:t>
      </w:r>
    </w:p>
    <w:p w14:paraId="25E2D624" w14:textId="747827D5" w:rsidR="00AC64E5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ủng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hộ,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ôn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dịch,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đao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binh,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giặc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cướp,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tù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tội,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lửa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cháy,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trôi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v.v…</w:t>
      </w:r>
    </w:p>
    <w:p w14:paraId="519F011D" w14:textId="5ADCECC4" w:rsidR="00AC64E5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Nhờ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chánh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kẻ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oán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kiếp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khổ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thù.</w:t>
      </w:r>
    </w:p>
    <w:p w14:paraId="418F3B9B" w14:textId="2CF58E25" w:rsidR="00AC64E5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Quỷ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Dạ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92012">
        <w:rPr>
          <w:rFonts w:ascii="Times New Roman" w:eastAsia="Times New Roman" w:hAnsi="Times New Roman" w:cs="Times New Roman"/>
          <w:color w:val="333333"/>
          <w:sz w:val="28"/>
          <w:szCs w:val="28"/>
        </w:rPr>
        <w:t>x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oa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xâm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phạm,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cọp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đói,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rắn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được.</w:t>
      </w:r>
    </w:p>
    <w:p w14:paraId="796CB693" w14:textId="0C5DD878" w:rsidR="00AC64E5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yên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ổn,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hiểm,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đêm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mộng,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nhan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sủa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tươi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tắn,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dồi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dào,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tốt,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lợi.</w:t>
      </w:r>
    </w:p>
    <w:p w14:paraId="2E561484" w14:textId="6D48BDCA" w:rsidR="00AC64E5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phụng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chánh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pháp,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tuy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mong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mặc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đủ,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phước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thọ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miên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trường.</w:t>
      </w:r>
    </w:p>
    <w:p w14:paraId="031B2C92" w14:textId="033A13E1" w:rsidR="00AC64E5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làm,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trời,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hoan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hỷ;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mến.</w:t>
      </w:r>
    </w:p>
    <w:p w14:paraId="13887473" w14:textId="65A30BD5" w:rsidR="00AC64E5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huệ,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tật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mạnh,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hiểm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yên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ổn,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đàn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chết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đàn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ông.</w:t>
      </w:r>
    </w:p>
    <w:p w14:paraId="3E03F670" w14:textId="7DACC7EA" w:rsidR="00AC64E5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Xa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lìa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dữ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(địa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ngục,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ngạ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quỷ,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sanh),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cõi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(người,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trời)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mạo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đoan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chánh,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minh,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phước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lộc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người.</w:t>
      </w:r>
    </w:p>
    <w:p w14:paraId="4D8F3DDF" w14:textId="6D22C617" w:rsidR="00E02B98" w:rsidRPr="002A41DD" w:rsidRDefault="00AC64E5" w:rsidP="002A41DD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sanh,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ruộng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phước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thâu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tốt.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Sanh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Phật,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pháp;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huệ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(văn,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tư,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tu)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mở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rộng,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sáu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(thiên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nhãn,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thiên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nhĩ,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tha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tâm,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túc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mạng,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túc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lậu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tận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thông).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Ấn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tống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Kinh,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thắng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thế.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nên,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chúc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thọ,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an,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sám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hối,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siêu,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hoan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hỷ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gắng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ấn</w:t>
      </w:r>
      <w:r w:rsidR="00CD3754"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A41DD">
        <w:rPr>
          <w:rFonts w:ascii="Times New Roman" w:eastAsia="Times New Roman" w:hAnsi="Times New Roman" w:cs="Times New Roman"/>
          <w:color w:val="333333"/>
          <w:sz w:val="28"/>
          <w:szCs w:val="28"/>
        </w:rPr>
        <w:t>tống.</w:t>
      </w:r>
    </w:p>
    <w:sectPr w:rsidR="00E02B98" w:rsidRPr="002A41DD" w:rsidSect="000C1CBA">
      <w:footerReference w:type="default" r:id="rId7"/>
      <w:pgSz w:w="11909" w:h="16834" w:code="9"/>
      <w:pgMar w:top="1440" w:right="1440" w:bottom="1440" w:left="1440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5962" w14:textId="77777777" w:rsidR="00B85802" w:rsidRDefault="00B85802" w:rsidP="00AC64E5">
      <w:pPr>
        <w:spacing w:after="0" w:line="240" w:lineRule="auto"/>
      </w:pPr>
      <w:r>
        <w:separator/>
      </w:r>
    </w:p>
  </w:endnote>
  <w:endnote w:type="continuationSeparator" w:id="0">
    <w:p w14:paraId="7A180638" w14:textId="77777777" w:rsidR="00B85802" w:rsidRDefault="00B85802" w:rsidP="00AC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9273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920A30" w14:textId="44C3CD8B" w:rsidR="00AC64E5" w:rsidRPr="00DD53AF" w:rsidRDefault="00AC64E5" w:rsidP="00DD53A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53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53A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D53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D53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53A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6EF9" w14:textId="77777777" w:rsidR="00B85802" w:rsidRDefault="00B85802" w:rsidP="00AC64E5">
      <w:pPr>
        <w:spacing w:after="0" w:line="240" w:lineRule="auto"/>
      </w:pPr>
      <w:r>
        <w:separator/>
      </w:r>
    </w:p>
  </w:footnote>
  <w:footnote w:type="continuationSeparator" w:id="0">
    <w:p w14:paraId="2031D643" w14:textId="77777777" w:rsidR="00B85802" w:rsidRDefault="00B85802" w:rsidP="00AC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677"/>
    <w:multiLevelType w:val="hybridMultilevel"/>
    <w:tmpl w:val="AC722BE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0E08"/>
    <w:multiLevelType w:val="hybridMultilevel"/>
    <w:tmpl w:val="743ECBA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03D84"/>
    <w:multiLevelType w:val="multilevel"/>
    <w:tmpl w:val="813A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0133A"/>
    <w:multiLevelType w:val="multilevel"/>
    <w:tmpl w:val="A4CE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D0A9E"/>
    <w:multiLevelType w:val="multilevel"/>
    <w:tmpl w:val="0EA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B1387"/>
    <w:multiLevelType w:val="multilevel"/>
    <w:tmpl w:val="BD2E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D4C4D"/>
    <w:multiLevelType w:val="multilevel"/>
    <w:tmpl w:val="BD6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56630"/>
    <w:multiLevelType w:val="multilevel"/>
    <w:tmpl w:val="104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610554">
    <w:abstractNumId w:val="4"/>
  </w:num>
  <w:num w:numId="2" w16cid:durableId="277108076">
    <w:abstractNumId w:val="7"/>
  </w:num>
  <w:num w:numId="3" w16cid:durableId="1832675303">
    <w:abstractNumId w:val="2"/>
  </w:num>
  <w:num w:numId="4" w16cid:durableId="2130002938">
    <w:abstractNumId w:val="6"/>
  </w:num>
  <w:num w:numId="5" w16cid:durableId="224611260">
    <w:abstractNumId w:val="5"/>
  </w:num>
  <w:num w:numId="6" w16cid:durableId="501552424">
    <w:abstractNumId w:val="3"/>
  </w:num>
  <w:num w:numId="7" w16cid:durableId="1808280685">
    <w:abstractNumId w:val="0"/>
  </w:num>
  <w:num w:numId="8" w16cid:durableId="139349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E5"/>
    <w:rsid w:val="0003498D"/>
    <w:rsid w:val="00054075"/>
    <w:rsid w:val="000C1CBA"/>
    <w:rsid w:val="000C51E2"/>
    <w:rsid w:val="000F746B"/>
    <w:rsid w:val="00123CF7"/>
    <w:rsid w:val="00161A2E"/>
    <w:rsid w:val="001856EA"/>
    <w:rsid w:val="00192012"/>
    <w:rsid w:val="001A3376"/>
    <w:rsid w:val="001C2F18"/>
    <w:rsid w:val="00212FA1"/>
    <w:rsid w:val="002307D4"/>
    <w:rsid w:val="0025046C"/>
    <w:rsid w:val="00260C05"/>
    <w:rsid w:val="0026329A"/>
    <w:rsid w:val="0029262A"/>
    <w:rsid w:val="002A41DD"/>
    <w:rsid w:val="002C4EDD"/>
    <w:rsid w:val="00307645"/>
    <w:rsid w:val="003241AB"/>
    <w:rsid w:val="0036091D"/>
    <w:rsid w:val="003A2125"/>
    <w:rsid w:val="003C3E6D"/>
    <w:rsid w:val="003C7B5F"/>
    <w:rsid w:val="003E3925"/>
    <w:rsid w:val="00415A50"/>
    <w:rsid w:val="004241F9"/>
    <w:rsid w:val="00454FD2"/>
    <w:rsid w:val="0048533F"/>
    <w:rsid w:val="004A4EDA"/>
    <w:rsid w:val="004C1151"/>
    <w:rsid w:val="004F2EA7"/>
    <w:rsid w:val="0053068F"/>
    <w:rsid w:val="0059711F"/>
    <w:rsid w:val="005D26B2"/>
    <w:rsid w:val="005E78E3"/>
    <w:rsid w:val="00636ED5"/>
    <w:rsid w:val="00670A3D"/>
    <w:rsid w:val="0067637B"/>
    <w:rsid w:val="006B70C2"/>
    <w:rsid w:val="006C3AC3"/>
    <w:rsid w:val="006D284C"/>
    <w:rsid w:val="006F77FD"/>
    <w:rsid w:val="0072262F"/>
    <w:rsid w:val="007501D7"/>
    <w:rsid w:val="007838FA"/>
    <w:rsid w:val="007B4C41"/>
    <w:rsid w:val="007D022D"/>
    <w:rsid w:val="007F4399"/>
    <w:rsid w:val="0082050F"/>
    <w:rsid w:val="00821972"/>
    <w:rsid w:val="008304E1"/>
    <w:rsid w:val="00833126"/>
    <w:rsid w:val="0085679E"/>
    <w:rsid w:val="00881607"/>
    <w:rsid w:val="008832D5"/>
    <w:rsid w:val="00934339"/>
    <w:rsid w:val="009426C4"/>
    <w:rsid w:val="00962BDF"/>
    <w:rsid w:val="009964FA"/>
    <w:rsid w:val="009F3A96"/>
    <w:rsid w:val="00A35621"/>
    <w:rsid w:val="00A47D16"/>
    <w:rsid w:val="00A50BF9"/>
    <w:rsid w:val="00A813AB"/>
    <w:rsid w:val="00A9684B"/>
    <w:rsid w:val="00AC64E5"/>
    <w:rsid w:val="00AD6A4A"/>
    <w:rsid w:val="00AF4462"/>
    <w:rsid w:val="00B12771"/>
    <w:rsid w:val="00B25EE1"/>
    <w:rsid w:val="00B5097A"/>
    <w:rsid w:val="00B559BF"/>
    <w:rsid w:val="00B649B3"/>
    <w:rsid w:val="00B85802"/>
    <w:rsid w:val="00BB6E8C"/>
    <w:rsid w:val="00BE6B07"/>
    <w:rsid w:val="00BF1CB0"/>
    <w:rsid w:val="00C0251B"/>
    <w:rsid w:val="00C208EC"/>
    <w:rsid w:val="00C335D9"/>
    <w:rsid w:val="00C73E32"/>
    <w:rsid w:val="00C87C93"/>
    <w:rsid w:val="00CD3754"/>
    <w:rsid w:val="00CF39DE"/>
    <w:rsid w:val="00D5050E"/>
    <w:rsid w:val="00DA1831"/>
    <w:rsid w:val="00DC18A6"/>
    <w:rsid w:val="00DD38E8"/>
    <w:rsid w:val="00DD53AF"/>
    <w:rsid w:val="00DE2210"/>
    <w:rsid w:val="00E02B98"/>
    <w:rsid w:val="00E2091C"/>
    <w:rsid w:val="00EE442F"/>
    <w:rsid w:val="00EE7E0F"/>
    <w:rsid w:val="00F03720"/>
    <w:rsid w:val="00F411B0"/>
    <w:rsid w:val="00FD4C94"/>
    <w:rsid w:val="00FD4F66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D291"/>
  <w15:chartTrackingRefBased/>
  <w15:docId w15:val="{ADF74B91-5EA8-45B3-9169-3F2D23F0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wlinkedtag">
    <w:name w:val="nw_linkedtag"/>
    <w:basedOn w:val="DefaultParagraphFont"/>
    <w:rsid w:val="00AC64E5"/>
  </w:style>
  <w:style w:type="paragraph" w:styleId="NormalWeb">
    <w:name w:val="Normal (Web)"/>
    <w:basedOn w:val="Normal"/>
    <w:uiPriority w:val="99"/>
    <w:semiHidden/>
    <w:unhideWhenUsed/>
    <w:rsid w:val="00AC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64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4E5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C64E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64E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C6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E5"/>
  </w:style>
  <w:style w:type="paragraph" w:styleId="Footer">
    <w:name w:val="footer"/>
    <w:basedOn w:val="Normal"/>
    <w:link w:val="FooterChar"/>
    <w:uiPriority w:val="99"/>
    <w:unhideWhenUsed/>
    <w:rsid w:val="00AC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10</Pages>
  <Words>2960</Words>
  <Characters>16878</Characters>
  <Application>Microsoft Office Word</Application>
  <DocSecurity>0</DocSecurity>
  <Lines>140</Lines>
  <Paragraphs>39</Paragraphs>
  <ScaleCrop>false</ScaleCrop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PH</cp:lastModifiedBy>
  <cp:revision>89</cp:revision>
  <dcterms:created xsi:type="dcterms:W3CDTF">2021-03-23T15:12:00Z</dcterms:created>
  <dcterms:modified xsi:type="dcterms:W3CDTF">2026-07-07T12:56:00Z</dcterms:modified>
</cp:coreProperties>
</file>